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7" w:rsidRDefault="00C9726F" w:rsidP="00903C67">
      <w:pPr>
        <w:pStyle w:val="a3"/>
        <w:spacing w:before="0" w:beforeAutospacing="0" w:after="0" w:afterAutospacing="0"/>
        <w:ind w:firstLine="709"/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 </w:t>
      </w:r>
      <w:r w:rsidR="00903C67" w:rsidRPr="00903C67">
        <w:rPr>
          <w:b/>
          <w:color w:val="632423" w:themeColor="accent2" w:themeShade="80"/>
          <w:sz w:val="28"/>
          <w:szCs w:val="28"/>
        </w:rPr>
        <w:t>ОХРАНА ЗДОРОВЬЯ ШКОЛЬНИКОВ</w:t>
      </w:r>
    </w:p>
    <w:p w:rsidR="00903C67" w:rsidRPr="00903C67" w:rsidRDefault="00903C67" w:rsidP="00903C67">
      <w:pPr>
        <w:pStyle w:val="a3"/>
        <w:spacing w:before="0" w:beforeAutospacing="0" w:after="0" w:afterAutospacing="0"/>
        <w:ind w:firstLine="709"/>
        <w:jc w:val="center"/>
        <w:rPr>
          <w:b/>
          <w:color w:val="632423" w:themeColor="accent2" w:themeShade="80"/>
          <w:sz w:val="28"/>
          <w:szCs w:val="28"/>
        </w:rPr>
      </w:pPr>
    </w:p>
    <w:p w:rsidR="0050451C" w:rsidRPr="00215E6D" w:rsidRDefault="0050451C" w:rsidP="00215E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E6D">
        <w:rPr>
          <w:sz w:val="28"/>
          <w:szCs w:val="28"/>
        </w:rPr>
        <w:t>Проблема сохранения здоровья ребенка в процессе школьного обучения имеет многовековую историю. Когда-то ещё древние греки высекли на камне: “Хочешь быть здоровым – бегай, хочешь быть красивым – бегай, хочешь быть умным – бегай”. Забота о здоровье – это важ</w:t>
      </w:r>
      <w:r w:rsidR="00F85C38">
        <w:rPr>
          <w:sz w:val="28"/>
          <w:szCs w:val="28"/>
        </w:rPr>
        <w:t>нейший труд учителя</w:t>
      </w:r>
      <w:r w:rsidRPr="00215E6D">
        <w:rPr>
          <w:sz w:val="28"/>
          <w:szCs w:val="28"/>
        </w:rPr>
        <w:t>. От жизнерадостности, бодрости детей зависит их духовная жизнь, мировоззрения, умственное развитие, проч</w:t>
      </w:r>
      <w:r w:rsidR="00215E6D" w:rsidRPr="00215E6D">
        <w:rPr>
          <w:sz w:val="28"/>
          <w:szCs w:val="28"/>
        </w:rPr>
        <w:t>ность знаний, вера в свои силы.</w:t>
      </w:r>
    </w:p>
    <w:p w:rsidR="0050451C" w:rsidRPr="00215E6D" w:rsidRDefault="0050451C" w:rsidP="00F8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6D">
        <w:rPr>
          <w:rFonts w:ascii="Times New Roman" w:hAnsi="Times New Roman" w:cs="Times New Roman"/>
          <w:sz w:val="28"/>
          <w:szCs w:val="28"/>
        </w:rPr>
        <w:t xml:space="preserve">Являясь целостным социально-психологическим явлением, здоровье наших школьников представляется комплексным критерием качества современного образования. Наукой доказано, что здоровье и обучение взаимосвязаны и взаимообусловлены. Чем крепче здоровье учащихся, тем продуктивнее обучение, и, следовательно, чем выше активность и противостояние возможному негативному воздействию извне, тем успешнее протекает адаптация к условиям среды. Подготовить учащихся к самостоятельной жизни – это значит сформировать у них адекватные механизмы физиологической, психологической, социальной адаптации к окружающей действительности, готовность к самостоятельному позитивному </w:t>
      </w:r>
      <w:proofErr w:type="spellStart"/>
      <w:r w:rsidRPr="00215E6D">
        <w:rPr>
          <w:rFonts w:ascii="Times New Roman" w:hAnsi="Times New Roman" w:cs="Times New Roman"/>
          <w:sz w:val="28"/>
          <w:szCs w:val="28"/>
        </w:rPr>
        <w:t>жизнепроживанию</w:t>
      </w:r>
      <w:proofErr w:type="spellEnd"/>
      <w:r w:rsidRPr="00215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51C" w:rsidRPr="00215E6D" w:rsidRDefault="0050451C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hAnsi="Times New Roman" w:cs="Times New Roman"/>
          <w:sz w:val="28"/>
          <w:szCs w:val="28"/>
        </w:rPr>
        <w:t xml:space="preserve">Понятие «здоровье человека» - многоаспектная категория. Это производное от здорового общества, здоровых социальных условий, здоровой экологии, здоровых взаимоотношений, здоровой школы.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учащихся - первостепенная задача образовательных учреждений. </w:t>
      </w:r>
    </w:p>
    <w:p w:rsidR="0050451C" w:rsidRPr="00903C67" w:rsidRDefault="0050451C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охраны здоровья учащихся регламентированы такими нормативно – правовыми документами как Федеральный </w:t>
      </w:r>
      <w:r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образовании», </w:t>
      </w:r>
      <w:hyperlink r:id="rId5" w:history="1">
        <w:r w:rsidRPr="00903C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28.12.2010 N 2106</w:t>
        </w:r>
      </w:hyperlink>
      <w:r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51C" w:rsidRDefault="0050451C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="00C97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4F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38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сохранению здоровья учащихся согласно федеральным требованиям к образовательным учреждениям в части охраны здоровья обучающихся, воспитанников. </w:t>
      </w:r>
    </w:p>
    <w:p w:rsidR="00E449BB" w:rsidRDefault="00E449BB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целостности системы формирования культуры здорового и безопасного образа жизни обучающихся, воспитанников реализуются следующим образом:</w:t>
      </w:r>
    </w:p>
    <w:p w:rsidR="00E449BB" w:rsidRPr="00215E6D" w:rsidRDefault="00E449BB" w:rsidP="004F0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культуры здорового образа жизни ведется в системе и является важной составляющей работы школы, что отражено: </w:t>
      </w:r>
    </w:p>
    <w:p w:rsidR="004F06B8" w:rsidRDefault="004F06B8" w:rsidP="004F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школы;</w:t>
      </w:r>
    </w:p>
    <w:p w:rsidR="00E449BB" w:rsidRPr="00215E6D" w:rsidRDefault="004F06B8" w:rsidP="004F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 школы, одним из разделов которой является «Программа формирования экологической культуры, здорового и безопасного образа жизни»;</w:t>
      </w:r>
    </w:p>
    <w:p w:rsidR="00F85C38" w:rsidRDefault="004F06B8" w:rsidP="00F8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="00C97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5C38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C97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образовательного учреждения</w:t>
      </w:r>
      <w:r w:rsidR="00F85C38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C38" w:rsidRDefault="00C9726F" w:rsidP="00F85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подпрограмме</w:t>
      </w:r>
      <w:r w:rsidR="00F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о правильном питании», </w:t>
      </w:r>
    </w:p>
    <w:p w:rsidR="00E449BB" w:rsidRPr="004F06B8" w:rsidRDefault="004F06B8" w:rsidP="004F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9BB"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воспитательной работы в направлении</w:t>
      </w:r>
      <w:r w:rsidR="00E449BB" w:rsidRPr="004F06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03C6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903C67">
        <w:rPr>
          <w:rFonts w:ascii="Times New Roman" w:hAnsi="Times New Roman" w:cs="Times New Roman"/>
          <w:sz w:val="28"/>
          <w:szCs w:val="28"/>
        </w:rPr>
        <w:t xml:space="preserve"> воспитание (</w:t>
      </w:r>
      <w:proofErr w:type="spellStart"/>
      <w:r w:rsidR="00903C67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03C67">
        <w:rPr>
          <w:rFonts w:ascii="Times New Roman" w:hAnsi="Times New Roman" w:cs="Times New Roman"/>
          <w:sz w:val="28"/>
          <w:szCs w:val="28"/>
        </w:rPr>
        <w:t xml:space="preserve"> – оздоровительное воспитание</w:t>
      </w:r>
      <w:r w:rsidR="00C9726F">
        <w:rPr>
          <w:rFonts w:ascii="Times New Roman" w:hAnsi="Times New Roman" w:cs="Times New Roman"/>
          <w:sz w:val="28"/>
          <w:szCs w:val="28"/>
        </w:rPr>
        <w:t xml:space="preserve">, профилактика детского </w:t>
      </w:r>
      <w:proofErr w:type="spellStart"/>
      <w:r w:rsidR="00903C6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903C67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травматизма).</w:t>
      </w:r>
    </w:p>
    <w:p w:rsidR="00E449BB" w:rsidRPr="00215E6D" w:rsidRDefault="0050451C" w:rsidP="004F0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06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здоровье сбережения школа активно сотрудничает с:</w:t>
      </w:r>
    </w:p>
    <w:p w:rsidR="00E449BB" w:rsidRPr="00903C67" w:rsidRDefault="004F06B8" w:rsidP="004F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дополнительного </w:t>
      </w:r>
      <w:r w:rsidR="00E449BB"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детей: </w:t>
      </w:r>
    </w:p>
    <w:p w:rsidR="00E449BB" w:rsidRDefault="004F06B8" w:rsidP="004F0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ЦРБ.</w:t>
      </w:r>
      <w:r w:rsid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МЧС, ГИБДД.</w:t>
      </w:r>
    </w:p>
    <w:p w:rsidR="00E449BB" w:rsidRPr="00215E6D" w:rsidRDefault="00E449BB" w:rsidP="004F0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3.Преемственность и непрерывность обучения здоровому и без</w:t>
      </w:r>
      <w:r w:rsidR="004F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опасному образу жизни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ступенях, уровнях образования заложена в учебных программах 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как: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окружающий мир, биология и ОБЖ;</w:t>
      </w:r>
    </w:p>
    <w:p w:rsidR="0050451C" w:rsidRDefault="00E449BB" w:rsidP="004F0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школе функционирует медицинский кабинет, осуществляется социально-педагогическое, логопедическое и психологическое сопровож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образовательного процесса.</w:t>
      </w:r>
    </w:p>
    <w:p w:rsidR="00E449BB" w:rsidRDefault="00E449BB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соответствию инфраструктуры образовательного учреждения условиям </w:t>
      </w:r>
      <w:proofErr w:type="spellStart"/>
      <w:r w:rsidRPr="00215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здоровьесбережения</w:t>
      </w:r>
      <w:proofErr w:type="spellEnd"/>
      <w:r w:rsidRPr="00215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обучающихся, воспитанников реализуются следующим образом:</w:t>
      </w:r>
    </w:p>
    <w:p w:rsidR="00E449BB" w:rsidRDefault="00E449BB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Состояние и содержание территор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здания и помещений школы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E449BB" w:rsidRDefault="00E449BB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школе функционирует столовая, учащиеся обеспечены горячи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питанием. Предоставляется двух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питание, а так же питание на льготной основе для учащихся</w:t>
      </w:r>
      <w:r w:rsidR="004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многодетных семей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BB" w:rsidRDefault="004D50F5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Учебные кабинеты, спортивный зал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E449BB" w:rsidRDefault="00E449BB" w:rsidP="004D5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</w:r>
    </w:p>
    <w:p w:rsidR="00E449BB" w:rsidRDefault="00E449BB" w:rsidP="00215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рациональной организации образовательного процесса реализуются следующим образом:</w:t>
      </w:r>
    </w:p>
    <w:p w:rsidR="00903C67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целью реализации данных требований, в основную общеобразовательную программу внесен раздел посвященный формирования экологической культуры, здорового и безопасного образа жизни.</w:t>
      </w:r>
    </w:p>
    <w:p w:rsidR="00E449BB" w:rsidRPr="00215E6D" w:rsidRDefault="00903C67" w:rsidP="0090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подпрограммы «Здоровый ребенок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питании»;  программы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«Школьное молоко»,  «Школьный мед».</w:t>
      </w:r>
    </w:p>
    <w:p w:rsidR="00E449BB" w:rsidRPr="00215E6D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5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  предельно допустимая учебная нагрузка; </w:t>
      </w:r>
      <w:r w:rsidR="004D5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3 урока физкультуры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50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профессиональной деятельности педагоги школы учитывают возрастные возможности учащихся и их индивидуальные особенности.</w:t>
      </w:r>
    </w:p>
    <w:p w:rsidR="004D50F5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проводятся пальчиковая гимнастика,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 глаз, дыхательная гимнастика, для учащихся начальной школы проводятся динамические перемен</w:t>
      </w:r>
      <w:r w:rsidR="004D50F5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E449BB" w:rsidRDefault="00C9726F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уделяется внимание соблюдению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санитарных правил.</w:t>
      </w:r>
    </w:p>
    <w:p w:rsidR="00E449BB" w:rsidRDefault="00C9726F" w:rsidP="00B2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физкультурой, логопедических занятий, консультаций по предметам. </w:t>
      </w:r>
    </w:p>
    <w:p w:rsidR="00B2340A" w:rsidRDefault="00C9726F" w:rsidP="00B2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благоприятных психологических условий образовательной </w:t>
      </w:r>
      <w:proofErr w:type="gramStart"/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  осуществляется</w:t>
      </w:r>
      <w:proofErr w:type="gramEnd"/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0A" w:rsidRDefault="00C9726F" w:rsidP="00B2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40A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внеклассные мероприятия способствующие формированию навыков здорового образа жизни, мотивации быть здоровыми, воспитанию общей культуры здоровья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(Дни здоровья, зарядки, спортивные праздники и мероприятия)</w:t>
      </w:r>
      <w:r w:rsidR="00B2340A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BB" w:rsidRPr="00215E6D" w:rsidRDefault="00C9726F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физического и эстетического развития детей во второй полов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 дня.</w:t>
      </w:r>
    </w:p>
    <w:p w:rsidR="00E449BB" w:rsidRPr="00215E6D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организации физкультурно-оздоровительной и спортивно-массовой работы в образовательном учреждении реализуются следующим образом:</w:t>
      </w:r>
    </w:p>
    <w:p w:rsidR="00E449BB" w:rsidRDefault="00E449BB" w:rsidP="00B2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процессе,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</w:t>
      </w:r>
    </w:p>
    <w:p w:rsidR="00E449BB" w:rsidRPr="00215E6D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занятия по программам дополнительного образования: 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 танцы,</w:t>
      </w:r>
      <w:r w:rsidR="00C9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</w:t>
      </w:r>
      <w:bookmarkStart w:id="0" w:name="_GoBack"/>
      <w:bookmarkEnd w:id="0"/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 уроках систематически проводятся </w:t>
      </w:r>
      <w:r w:rsidR="00B234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снижения нервно-эмоционального напряжения, утомления зрительного анализатора, и.т.д.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начальных классов организуются динамические перемены.</w:t>
      </w:r>
    </w:p>
    <w:p w:rsidR="00AE42F3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физкультурно-оздоровительной направленности являются частью воспитательной работы. 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</w:t>
      </w:r>
      <w:r w:rsidRPr="00215E6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реализуются следующим образом:</w:t>
      </w:r>
    </w:p>
    <w:p w:rsidR="00E449BB" w:rsidRDefault="00E449BB" w:rsidP="00AE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вопросам здорового и безопасного образа жизни осуществляется в сотрудничестве с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МЧС, ГИБДД,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правоохранительных органов.</w:t>
      </w:r>
    </w:p>
    <w:p w:rsidR="00AE42F3" w:rsidRDefault="00E449BB" w:rsidP="00AE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сайте школы существует страничка безопасности и здоровья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BB" w:rsidRDefault="00E449BB" w:rsidP="00AE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организации профилактики употребления псих</w:t>
      </w:r>
      <w:r w:rsidR="00AE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оактивных веществ обучающимися </w:t>
      </w: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включают: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рамках воспитательной работы</w:t>
      </w:r>
      <w:r w:rsid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 акции «Спорт-альтернатива пагубным привычкам», спортивные праздники «Веселые старты», «Малые олимпийские игры», «А, ну-ка, мальчики», «Мы вместе», 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 на тему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здоровый образ жизни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«Жить красиво-жить спортивно»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школы</w:t>
      </w:r>
      <w:r w:rsidR="0027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с агитбригадой по профилактике ЗОЖ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Классными руководителями на родительских собраниях проводятся беседы п</w:t>
      </w:r>
      <w:r w:rsidR="00AE42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употребления ПАВ. Администрацией школы организуются встречи для обучающихся с врачом наркологом ЦРБ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BB" w:rsidRPr="00903C67" w:rsidRDefault="00E449BB" w:rsidP="0047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Психологом </w:t>
      </w:r>
      <w:r w:rsidR="00471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проводится диагностики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  <w:r w:rsidRPr="0090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приобщения к ПАВ учащихся старших классов; диагностика выявления склонности к различным формам девиантного поведения.</w:t>
      </w:r>
    </w:p>
    <w:p w:rsidR="00E449BB" w:rsidRDefault="00E449BB" w:rsidP="0047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комплексному сопровождению системы формирования культуры здорового и безопасного образа жизни обучающихся, воспитанников реализуются следующим образом:</w:t>
      </w:r>
    </w:p>
    <w:p w:rsidR="00E449BB" w:rsidRDefault="00E449BB" w:rsidP="0047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1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энергетической ценности продуктов и сбалансированности рациона</w:t>
      </w:r>
    </w:p>
    <w:p w:rsidR="00E449BB" w:rsidRPr="00215E6D" w:rsidRDefault="00471823" w:rsidP="00471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и в рамках дней открытых дверей педагогами школы, психологом и медицинскими работниками ведется информационно-просветительская работа с  родителями по сохранению и укреплению физического и психологического здоровья обучающихся. Родители получают информацию о возрастных и физиологических особенностях детей, об особенностях адаптации к  обучению в школе  или переходе в среднее звено, знакомятся с методами профилактики и укрепления здоровья учащихся.</w:t>
      </w:r>
    </w:p>
    <w:p w:rsidR="00E449BB" w:rsidRDefault="00471823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ежегодный анализ динамики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 здоровья обучающихся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пропусков занятий по болезни).</w:t>
      </w:r>
    </w:p>
    <w:p w:rsidR="00E449BB" w:rsidRDefault="00471823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Проводится анкетирование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обучающихся </w:t>
      </w:r>
      <w:r w:rsidR="00E449BB" w:rsidRPr="002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удовлетворенности организацией образовательного процесса. </w:t>
      </w:r>
    </w:p>
    <w:p w:rsidR="00E449BB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BB" w:rsidRPr="00215E6D" w:rsidRDefault="00E449BB" w:rsidP="00E44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0D" w:rsidRPr="00215E6D" w:rsidRDefault="00790A0D" w:rsidP="00215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0A0D" w:rsidRPr="00215E6D" w:rsidSect="0079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7408"/>
    <w:multiLevelType w:val="multilevel"/>
    <w:tmpl w:val="72C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146ED"/>
    <w:multiLevelType w:val="multilevel"/>
    <w:tmpl w:val="4C8E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910C8"/>
    <w:multiLevelType w:val="multilevel"/>
    <w:tmpl w:val="063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51C"/>
    <w:rsid w:val="00215E6D"/>
    <w:rsid w:val="00270205"/>
    <w:rsid w:val="00471823"/>
    <w:rsid w:val="004D50F5"/>
    <w:rsid w:val="004E2675"/>
    <w:rsid w:val="004F06B8"/>
    <w:rsid w:val="0050451C"/>
    <w:rsid w:val="005A5694"/>
    <w:rsid w:val="005B5C80"/>
    <w:rsid w:val="00790A0D"/>
    <w:rsid w:val="00903C67"/>
    <w:rsid w:val="00965C5B"/>
    <w:rsid w:val="00992248"/>
    <w:rsid w:val="00AE42F3"/>
    <w:rsid w:val="00B2340A"/>
    <w:rsid w:val="00C9726F"/>
    <w:rsid w:val="00E449BB"/>
    <w:rsid w:val="00F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F7C9-D095-4B96-BB7B-6CC06D7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0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45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9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om.ru/ru/works/security/docs/Prikaz_Minobrnauki_28-12-2010_21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"Тавровская СОШ"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Елена Геращенко</cp:lastModifiedBy>
  <cp:revision>11</cp:revision>
  <dcterms:created xsi:type="dcterms:W3CDTF">2016-02-20T15:29:00Z</dcterms:created>
  <dcterms:modified xsi:type="dcterms:W3CDTF">2017-12-04T16:34:00Z</dcterms:modified>
</cp:coreProperties>
</file>